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8E7613">
        <w:rPr>
          <w:b/>
          <w:bCs/>
        </w:rPr>
        <w:t>Об обязательной маркировке молочной продукции средствами идентификации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color w:val="4F4F4F"/>
        </w:rPr>
        <w:t>Администрация муниципального образования Динской район</w:t>
      </w:r>
      <w:r w:rsidRPr="008E7613">
        <w:rPr>
          <w:color w:val="4F4F4F"/>
        </w:rPr>
        <w:t xml:space="preserve"> сообщает, что в соответствии с постановлением Правительства Росс</w:t>
      </w:r>
      <w:r w:rsidR="00FB56FE">
        <w:rPr>
          <w:color w:val="4F4F4F"/>
        </w:rPr>
        <w:t xml:space="preserve">ийской Федерации от 15декабря               2020 года </w:t>
      </w:r>
      <w:r w:rsidRPr="008E7613">
        <w:rPr>
          <w:color w:val="4F4F4F"/>
        </w:rPr>
        <w:t>№ 2099 утверждены Правила маркировки молочной продукции средствами идентификации.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color w:val="4F4F4F"/>
        </w:rPr>
        <w:t>Обращаем внимание участников оборота молочной продукции, что: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20 января 2021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стартовал этап обязательной маркировки молочной продукции. На данном этапе производитель, импортер, организации оптовой и розничной торговли – могут добровольно маркировать, вводить в оборот и фиксировать выбытие через кассы молочной продукции.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июня 2021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маркировка становится обязательной для категорий «мороженое» и «сыры». С этой даты производители сыров и мороженого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сентября 2021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маркировка становится обязательной для товаров всех остальных подгрупп сроком годности более 40 дней. Производитель молочной продукции более 40 дней -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декабря 2021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маркировка становится обязательной для молочных продуктов сроком годности менее 40 дней. Появляется обязанность фиксировать выбытие маркированной продукции через кассы. Производитель молочной продукции сроком годности менее 40 дней –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color w:val="4F4F4F"/>
        </w:rPr>
        <w:t>Организации розничной торговли, реализующие  любые типы молочной продукции – с этой даты должны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программное обеспечение.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сентября 2022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для оптового и розничного звена вводится объемно-артикульный учет.</w:t>
      </w:r>
      <w:r>
        <w:rPr>
          <w:color w:val="4F4F4F"/>
        </w:rPr>
        <w:t xml:space="preserve"> </w:t>
      </w:r>
      <w:r w:rsidRPr="008E7613">
        <w:rPr>
          <w:color w:val="4F4F4F"/>
        </w:rPr>
        <w:t>Производитель, импортер, организации оптовой и розничной торговли - участникам необходимо настроить электронный документооборот. Для этого нужно выбрать оператора электронного документооборота, провести его тестирование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proofErr w:type="gramStart"/>
      <w:r w:rsidRPr="008E7613">
        <w:rPr>
          <w:rStyle w:val="a4"/>
          <w:color w:val="4F4F4F"/>
        </w:rPr>
        <w:t>С 1 сентября 2022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 xml:space="preserve">для всех участников оборота необходимо передавать в систему сведений о выводе продукции из оборота по всем причинам, отличным от продажи по ККТ (т.к. она с 1 декабря 2021 г.) в виде объемно-сортового учета – указание кода товара </w:t>
      </w:r>
      <w:r w:rsidRPr="008E7613">
        <w:rPr>
          <w:color w:val="4F4F4F"/>
        </w:rPr>
        <w:lastRenderedPageBreak/>
        <w:t>и количество выводимого товара без указания конкретных единиц маркированного товара.</w:t>
      </w:r>
      <w:proofErr w:type="gramEnd"/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декабря 2022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маркировка становится обязательной для фермеров при продаже через собственную розницу и прямых продажах.</w:t>
      </w:r>
      <w:r>
        <w:rPr>
          <w:color w:val="4F4F4F"/>
        </w:rPr>
        <w:t xml:space="preserve"> </w:t>
      </w:r>
      <w:r w:rsidRPr="008E7613">
        <w:rPr>
          <w:color w:val="4F4F4F"/>
        </w:rPr>
        <w:t>Производители, которые продают свою продукцию напрямую покупателям, без посредников – c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rStyle w:val="a4"/>
          <w:color w:val="4F4F4F"/>
        </w:rPr>
        <w:t>С 1 декабря 2023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 xml:space="preserve">вводится </w:t>
      </w:r>
      <w:proofErr w:type="spellStart"/>
      <w:r w:rsidRPr="008E7613">
        <w:rPr>
          <w:color w:val="4F4F4F"/>
        </w:rPr>
        <w:t>поэкземплярный</w:t>
      </w:r>
      <w:proofErr w:type="spellEnd"/>
      <w:r w:rsidRPr="008E7613">
        <w:rPr>
          <w:color w:val="4F4F4F"/>
        </w:rPr>
        <w:t xml:space="preserve"> учет для продукции со сроками хранения более 40 дней.</w:t>
      </w:r>
      <w:r>
        <w:rPr>
          <w:color w:val="4F4F4F"/>
        </w:rPr>
        <w:t xml:space="preserve"> </w:t>
      </w:r>
      <w:r w:rsidRPr="008E7613">
        <w:rPr>
          <w:color w:val="4F4F4F"/>
        </w:rPr>
        <w:t>Производитель, импортер, - участникам необходимо настроить электронный документооборот. Для этого нужно выбрать оператора электронного документооборота, провести его тестирование с контрагентами. Передавать сведения в систему необходимо о каждой единице маркированного товара.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proofErr w:type="gramStart"/>
      <w:r w:rsidRPr="008E7613">
        <w:rPr>
          <w:rStyle w:val="a4"/>
          <w:color w:val="4F4F4F"/>
        </w:rPr>
        <w:t>С 1 декабря 2023 года</w:t>
      </w:r>
      <w:r>
        <w:rPr>
          <w:rStyle w:val="a4"/>
          <w:color w:val="4F4F4F"/>
        </w:rPr>
        <w:t xml:space="preserve"> </w:t>
      </w:r>
      <w:r w:rsidRPr="008E7613">
        <w:rPr>
          <w:color w:val="4F4F4F"/>
        </w:rPr>
        <w:t>для продукции со сроками хранения более 40 дней</w:t>
      </w:r>
      <w:r>
        <w:rPr>
          <w:color w:val="4F4F4F"/>
        </w:rPr>
        <w:t xml:space="preserve"> </w:t>
      </w:r>
      <w:r w:rsidRPr="008E7613">
        <w:rPr>
          <w:color w:val="4F4F4F"/>
        </w:rPr>
        <w:t>вводится для всех участников оборота передача в систему сведений о выводе продукции из оборота по всем причинам, отличным от продажи по контрольно-кассовой технике (т.к. она с 1 декабря 2021г) в виде поэкземплярного учета – указание кода товара и количество выводимого товара с указания конкретных единиц маркированного товара.</w:t>
      </w:r>
      <w:proofErr w:type="gramEnd"/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color w:val="4F4F4F"/>
        </w:rPr>
        <w:t>Подробнее ознакомиться с данной информацией, а также зарегистрироваться в системе Честный знак участники оборота молочной продукции могут на официальном сайте государственной системы маркировки и прослеживания Честный ЗНАК (https://честныйзнак</w:t>
      </w:r>
      <w:proofErr w:type="gramStart"/>
      <w:r w:rsidRPr="008E7613">
        <w:rPr>
          <w:color w:val="4F4F4F"/>
        </w:rPr>
        <w:t>.р</w:t>
      </w:r>
      <w:proofErr w:type="gramEnd"/>
      <w:r w:rsidRPr="008E7613">
        <w:rPr>
          <w:color w:val="4F4F4F"/>
        </w:rPr>
        <w:t>ф).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8E7613">
        <w:rPr>
          <w:color w:val="4F4F4F"/>
        </w:rPr>
        <w:t>Обращаем внимание, что за оборот немаркированной молочной продукции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8E7613" w:rsidRPr="008E7613" w:rsidRDefault="008E7613" w:rsidP="008E7613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bookmarkStart w:id="0" w:name="_GoBack"/>
      <w:bookmarkEnd w:id="0"/>
      <w:r w:rsidRPr="008E7613">
        <w:rPr>
          <w:color w:val="4F4F4F"/>
        </w:rPr>
        <w:t>Информация подготовлена с использованием материалов официального сайта государственной системы маркировки и прослеживания Честный ЗНАК (https://честныйзнак.рф).</w:t>
      </w:r>
    </w:p>
    <w:p w:rsidR="00012C13" w:rsidRDefault="00012C13"/>
    <w:sectPr w:rsidR="00012C13" w:rsidSect="00FB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C"/>
    <w:rsid w:val="00012C13"/>
    <w:rsid w:val="008E7613"/>
    <w:rsid w:val="00D43395"/>
    <w:rsid w:val="00FA018C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6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6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3</cp:revision>
  <cp:lastPrinted>2021-03-25T09:28:00Z</cp:lastPrinted>
  <dcterms:created xsi:type="dcterms:W3CDTF">2021-03-25T08:48:00Z</dcterms:created>
  <dcterms:modified xsi:type="dcterms:W3CDTF">2021-03-25T09:42:00Z</dcterms:modified>
</cp:coreProperties>
</file>