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30" w:rsidRDefault="00D05430" w:rsidP="00D05430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90170</wp:posOffset>
            </wp:positionV>
            <wp:extent cx="447675" cy="561975"/>
            <wp:effectExtent l="19050" t="0" r="9525" b="0"/>
            <wp:wrapSquare wrapText="left"/>
            <wp:docPr id="2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430" w:rsidRPr="00F77B50" w:rsidRDefault="00D05430" w:rsidP="00D05430">
      <w:pPr>
        <w:tabs>
          <w:tab w:val="left" w:pos="4680"/>
        </w:tabs>
        <w:ind w:firstLine="3420"/>
        <w:rPr>
          <w:sz w:val="32"/>
          <w:szCs w:val="32"/>
        </w:rPr>
      </w:pPr>
      <w:r w:rsidRPr="00F77B50">
        <w:rPr>
          <w:sz w:val="32"/>
          <w:szCs w:val="32"/>
        </w:rPr>
        <w:t xml:space="preserve">               </w:t>
      </w:r>
      <w:r w:rsidRPr="00F77B50">
        <w:rPr>
          <w:sz w:val="32"/>
          <w:szCs w:val="32"/>
        </w:rPr>
        <w:tab/>
        <w:t xml:space="preserve"> </w:t>
      </w:r>
      <w:r w:rsidRPr="00F77B50">
        <w:rPr>
          <w:sz w:val="32"/>
          <w:szCs w:val="32"/>
        </w:rPr>
        <w:tab/>
        <w:t xml:space="preserve"> </w:t>
      </w:r>
      <w:r w:rsidRPr="00F77B50">
        <w:t xml:space="preserve">                                                                   </w:t>
      </w:r>
    </w:p>
    <w:p w:rsidR="00D05430" w:rsidRPr="00F77B50" w:rsidRDefault="00D05430" w:rsidP="0032064C">
      <w:pPr>
        <w:jc w:val="center"/>
        <w:rPr>
          <w:sz w:val="28"/>
          <w:szCs w:val="28"/>
        </w:rPr>
      </w:pPr>
      <w:r w:rsidRPr="00F77B50">
        <w:rPr>
          <w:sz w:val="28"/>
          <w:szCs w:val="28"/>
        </w:rPr>
        <w:t>Совет</w:t>
      </w:r>
    </w:p>
    <w:p w:rsidR="00D05430" w:rsidRPr="00F77B50" w:rsidRDefault="00D05430" w:rsidP="00D05430">
      <w:pPr>
        <w:jc w:val="center"/>
        <w:rPr>
          <w:sz w:val="28"/>
          <w:szCs w:val="28"/>
        </w:rPr>
      </w:pPr>
      <w:r w:rsidRPr="00F77B50">
        <w:rPr>
          <w:sz w:val="28"/>
          <w:szCs w:val="28"/>
        </w:rPr>
        <w:t>Красносельского сельского поселения</w:t>
      </w:r>
    </w:p>
    <w:p w:rsidR="00D05430" w:rsidRPr="00F77B50" w:rsidRDefault="00D05430" w:rsidP="00D05430">
      <w:pPr>
        <w:jc w:val="center"/>
        <w:rPr>
          <w:sz w:val="28"/>
          <w:szCs w:val="28"/>
        </w:rPr>
      </w:pPr>
      <w:r w:rsidRPr="00F77B50">
        <w:rPr>
          <w:sz w:val="28"/>
          <w:szCs w:val="28"/>
        </w:rPr>
        <w:t>Динского района</w:t>
      </w:r>
    </w:p>
    <w:p w:rsidR="00D05430" w:rsidRPr="00F81ED8" w:rsidRDefault="00D05430" w:rsidP="00D05430">
      <w:pPr>
        <w:jc w:val="center"/>
      </w:pPr>
    </w:p>
    <w:p w:rsidR="00D05430" w:rsidRPr="00F77B50" w:rsidRDefault="00D05430" w:rsidP="00D05430">
      <w:pPr>
        <w:tabs>
          <w:tab w:val="left" w:pos="3480"/>
        </w:tabs>
        <w:jc w:val="center"/>
        <w:rPr>
          <w:b/>
          <w:sz w:val="28"/>
          <w:szCs w:val="28"/>
        </w:rPr>
      </w:pPr>
      <w:r w:rsidRPr="00F77B50">
        <w:rPr>
          <w:b/>
          <w:sz w:val="28"/>
          <w:szCs w:val="28"/>
        </w:rPr>
        <w:t>РЕШЕНИЕ</w:t>
      </w:r>
    </w:p>
    <w:p w:rsidR="00D05430" w:rsidRPr="00F81ED8" w:rsidRDefault="00D05430" w:rsidP="00D05430">
      <w:pPr>
        <w:tabs>
          <w:tab w:val="left" w:pos="3480"/>
        </w:tabs>
        <w:jc w:val="center"/>
        <w:rPr>
          <w:b/>
        </w:rPr>
      </w:pPr>
    </w:p>
    <w:p w:rsidR="00D05430" w:rsidRPr="00F77B50" w:rsidRDefault="0032064C" w:rsidP="00D05430">
      <w:pPr>
        <w:jc w:val="both"/>
        <w:rPr>
          <w:sz w:val="28"/>
          <w:szCs w:val="28"/>
        </w:rPr>
      </w:pPr>
      <w:r>
        <w:rPr>
          <w:sz w:val="28"/>
          <w:szCs w:val="28"/>
        </w:rPr>
        <w:t>12 апреля 2024</w:t>
      </w:r>
      <w:r w:rsidRPr="006E52FE">
        <w:rPr>
          <w:sz w:val="28"/>
          <w:szCs w:val="28"/>
        </w:rPr>
        <w:t xml:space="preserve"> </w:t>
      </w:r>
      <w:r w:rsidRPr="00F77B50">
        <w:rPr>
          <w:sz w:val="28"/>
          <w:szCs w:val="28"/>
        </w:rPr>
        <w:t>года</w:t>
      </w:r>
      <w:r w:rsidR="00D05430" w:rsidRPr="006E52FE">
        <w:rPr>
          <w:sz w:val="28"/>
          <w:szCs w:val="28"/>
        </w:rPr>
        <w:t xml:space="preserve"> </w:t>
      </w:r>
      <w:r w:rsidR="00D05430" w:rsidRPr="00F77B50">
        <w:rPr>
          <w:sz w:val="28"/>
          <w:szCs w:val="28"/>
        </w:rPr>
        <w:t xml:space="preserve">                                                                           </w:t>
      </w:r>
      <w:r w:rsidR="00D05430">
        <w:rPr>
          <w:sz w:val="28"/>
          <w:szCs w:val="28"/>
        </w:rPr>
        <w:t xml:space="preserve">       </w:t>
      </w:r>
      <w:r w:rsidR="0051196E">
        <w:rPr>
          <w:sz w:val="28"/>
          <w:szCs w:val="28"/>
        </w:rPr>
        <w:t xml:space="preserve">      </w:t>
      </w:r>
      <w:r w:rsidR="00D05430" w:rsidRPr="00F77B50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D05430" w:rsidRPr="00F77B50" w:rsidRDefault="00D05430" w:rsidP="00D05430">
      <w:pPr>
        <w:tabs>
          <w:tab w:val="left" w:pos="3480"/>
        </w:tabs>
        <w:jc w:val="center"/>
        <w:rPr>
          <w:sz w:val="28"/>
          <w:szCs w:val="28"/>
        </w:rPr>
      </w:pPr>
      <w:r w:rsidRPr="00F77B50">
        <w:rPr>
          <w:sz w:val="28"/>
          <w:szCs w:val="28"/>
        </w:rPr>
        <w:t>с. Красносельское</w:t>
      </w:r>
    </w:p>
    <w:p w:rsidR="00D05430" w:rsidRPr="00362D3F" w:rsidRDefault="00D05430" w:rsidP="00D05430">
      <w:pPr>
        <w:jc w:val="center"/>
      </w:pPr>
    </w:p>
    <w:p w:rsidR="00D05430" w:rsidRDefault="00D05430" w:rsidP="00D05430">
      <w:pPr>
        <w:jc w:val="center"/>
      </w:pPr>
    </w:p>
    <w:p w:rsidR="001B5F0B" w:rsidRDefault="001B5F0B" w:rsidP="00D05430">
      <w:pPr>
        <w:jc w:val="center"/>
      </w:pPr>
    </w:p>
    <w:p w:rsidR="007A0600" w:rsidRDefault="007A0600" w:rsidP="00D33EBF">
      <w:pPr>
        <w:shd w:val="clear" w:color="auto" w:fill="FFFFFF"/>
        <w:spacing w:before="5"/>
        <w:ind w:left="655" w:right="566"/>
        <w:jc w:val="center"/>
        <w:rPr>
          <w:b/>
          <w:bCs/>
          <w:sz w:val="28"/>
          <w:szCs w:val="28"/>
        </w:rPr>
      </w:pPr>
      <w:r w:rsidRPr="00CD2E3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даче согласия на дополнительное использование в 2024 году</w:t>
      </w:r>
    </w:p>
    <w:p w:rsidR="007A0600" w:rsidRPr="00EC6051" w:rsidRDefault="007A0600" w:rsidP="00D33EBF">
      <w:pPr>
        <w:shd w:val="clear" w:color="auto" w:fill="FFFFFF"/>
        <w:spacing w:before="5"/>
        <w:ind w:left="655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собственных средств бюджета </w:t>
      </w:r>
      <w:r w:rsidR="001B5F0B" w:rsidRPr="00A548FE">
        <w:rPr>
          <w:b/>
          <w:sz w:val="28"/>
          <w:szCs w:val="28"/>
        </w:rPr>
        <w:t>Красносельского</w:t>
      </w:r>
      <w:r w:rsidR="001B5F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Динского района для </w:t>
      </w:r>
      <w:bookmarkStart w:id="0" w:name="_Hlk163123543"/>
      <w:r>
        <w:rPr>
          <w:b/>
          <w:bCs/>
          <w:sz w:val="28"/>
          <w:szCs w:val="28"/>
        </w:rPr>
        <w:t xml:space="preserve">осуществления переданных отдельных государственных полномочий по оплате труда работников, выполняющих функции по первичному воинскому учету граждан, проживающих или пребывающих на территории муниципального образования </w:t>
      </w:r>
      <w:r w:rsidR="001B5F0B" w:rsidRPr="00A548FE">
        <w:rPr>
          <w:b/>
          <w:sz w:val="28"/>
          <w:szCs w:val="28"/>
        </w:rPr>
        <w:t>Красносельско</w:t>
      </w:r>
      <w:r w:rsidR="001B5F0B">
        <w:rPr>
          <w:b/>
          <w:sz w:val="28"/>
          <w:szCs w:val="28"/>
        </w:rPr>
        <w:t>е</w:t>
      </w:r>
      <w:r w:rsidR="001B5F0B" w:rsidRPr="00CD2E3C">
        <w:rPr>
          <w:b/>
          <w:bCs/>
          <w:sz w:val="28"/>
          <w:szCs w:val="28"/>
        </w:rPr>
        <w:t xml:space="preserve"> </w:t>
      </w:r>
      <w:r w:rsidRPr="00CD2E3C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CD2E3C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 xml:space="preserve">е </w:t>
      </w:r>
      <w:r w:rsidRPr="00CD2E3C">
        <w:rPr>
          <w:b/>
          <w:bCs/>
          <w:sz w:val="28"/>
          <w:szCs w:val="28"/>
        </w:rPr>
        <w:t>Динского района</w:t>
      </w:r>
    </w:p>
    <w:bookmarkEnd w:id="0"/>
    <w:p w:rsidR="007A0600" w:rsidRPr="00CC5561" w:rsidRDefault="007A0600" w:rsidP="007A0600">
      <w:pPr>
        <w:autoSpaceDN w:val="0"/>
        <w:adjustRightInd w:val="0"/>
        <w:ind w:firstLine="741"/>
        <w:jc w:val="both"/>
        <w:rPr>
          <w:noProof/>
        </w:rPr>
      </w:pPr>
    </w:p>
    <w:p w:rsidR="007A0600" w:rsidRPr="00CC5561" w:rsidRDefault="007A0600" w:rsidP="007A0600">
      <w:pPr>
        <w:autoSpaceDN w:val="0"/>
        <w:adjustRightInd w:val="0"/>
        <w:ind w:firstLine="741"/>
        <w:jc w:val="both"/>
        <w:rPr>
          <w:noProof/>
        </w:rPr>
      </w:pPr>
    </w:p>
    <w:p w:rsidR="001B5F0B" w:rsidRPr="00CC5561" w:rsidRDefault="001B5F0B" w:rsidP="007A0600">
      <w:pPr>
        <w:autoSpaceDN w:val="0"/>
        <w:adjustRightInd w:val="0"/>
        <w:ind w:firstLine="741"/>
        <w:jc w:val="both"/>
        <w:rPr>
          <w:noProof/>
        </w:rPr>
      </w:pPr>
    </w:p>
    <w:p w:rsidR="007A0600" w:rsidRPr="00F81ED8" w:rsidRDefault="007A0600" w:rsidP="001B5F0B">
      <w:pPr>
        <w:autoSpaceDN w:val="0"/>
        <w:adjustRightInd w:val="0"/>
        <w:ind w:firstLine="851"/>
        <w:jc w:val="both"/>
        <w:rPr>
          <w:noProof/>
          <w:sz w:val="27"/>
          <w:szCs w:val="27"/>
        </w:rPr>
      </w:pPr>
      <w:r w:rsidRPr="00F81ED8">
        <w:rPr>
          <w:noProof/>
          <w:sz w:val="27"/>
          <w:szCs w:val="27"/>
        </w:rPr>
        <w:t xml:space="preserve">В </w:t>
      </w:r>
      <w:r w:rsidRPr="00F81ED8">
        <w:rPr>
          <w:sz w:val="27"/>
          <w:szCs w:val="27"/>
        </w:rPr>
        <w:t>с</w:t>
      </w:r>
      <w:r w:rsidRPr="00F81ED8">
        <w:rPr>
          <w:noProof/>
          <w:sz w:val="27"/>
          <w:szCs w:val="27"/>
        </w:rPr>
        <w:t>оответствии со статьей 19 Федерального закона от 6 октября 2003 г</w:t>
      </w:r>
      <w:r w:rsidR="00E62BE8">
        <w:rPr>
          <w:noProof/>
          <w:sz w:val="27"/>
          <w:szCs w:val="27"/>
        </w:rPr>
        <w:t>ода</w:t>
      </w:r>
      <w:r w:rsidRPr="00F81ED8">
        <w:rPr>
          <w:noProof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r w:rsidR="001B5F0B" w:rsidRPr="00F81ED8">
        <w:rPr>
          <w:noProof/>
          <w:sz w:val="27"/>
          <w:szCs w:val="27"/>
        </w:rPr>
        <w:t xml:space="preserve">Красносельского </w:t>
      </w:r>
      <w:r w:rsidRPr="00F81ED8">
        <w:rPr>
          <w:noProof/>
          <w:sz w:val="27"/>
          <w:szCs w:val="27"/>
        </w:rPr>
        <w:t>сельского поселения</w:t>
      </w:r>
      <w:r w:rsidR="001B5F0B" w:rsidRPr="00F81ED8">
        <w:rPr>
          <w:noProof/>
          <w:sz w:val="27"/>
          <w:szCs w:val="27"/>
        </w:rPr>
        <w:t xml:space="preserve"> Динского района</w:t>
      </w:r>
      <w:r w:rsidRPr="00F81ED8">
        <w:rPr>
          <w:noProof/>
          <w:sz w:val="27"/>
          <w:szCs w:val="27"/>
        </w:rPr>
        <w:t xml:space="preserve">, </w:t>
      </w:r>
      <w:r w:rsidRPr="00F81ED8">
        <w:rPr>
          <w:sz w:val="27"/>
          <w:szCs w:val="27"/>
        </w:rPr>
        <w:t>С</w:t>
      </w:r>
      <w:r w:rsidRPr="00F81ED8">
        <w:rPr>
          <w:noProof/>
          <w:sz w:val="27"/>
          <w:szCs w:val="27"/>
        </w:rPr>
        <w:t xml:space="preserve">овет </w:t>
      </w:r>
      <w:r w:rsidR="001B5F0B" w:rsidRPr="00F81ED8">
        <w:rPr>
          <w:sz w:val="27"/>
          <w:szCs w:val="27"/>
        </w:rPr>
        <w:t xml:space="preserve">Красносельского </w:t>
      </w:r>
      <w:r w:rsidRPr="00F81ED8">
        <w:rPr>
          <w:sz w:val="27"/>
          <w:szCs w:val="27"/>
        </w:rPr>
        <w:t>с</w:t>
      </w:r>
      <w:r w:rsidRPr="00F81ED8">
        <w:rPr>
          <w:noProof/>
          <w:sz w:val="27"/>
          <w:szCs w:val="27"/>
        </w:rPr>
        <w:t xml:space="preserve">ельского </w:t>
      </w:r>
      <w:r w:rsidRPr="00F81ED8">
        <w:rPr>
          <w:sz w:val="27"/>
          <w:szCs w:val="27"/>
        </w:rPr>
        <w:t>п</w:t>
      </w:r>
      <w:r w:rsidRPr="00F81ED8">
        <w:rPr>
          <w:noProof/>
          <w:sz w:val="27"/>
          <w:szCs w:val="27"/>
        </w:rPr>
        <w:t>оселения</w:t>
      </w:r>
      <w:r w:rsidR="001B5F0B" w:rsidRPr="00F81ED8">
        <w:rPr>
          <w:noProof/>
          <w:sz w:val="27"/>
          <w:szCs w:val="27"/>
        </w:rPr>
        <w:t xml:space="preserve"> Динского района</w:t>
      </w:r>
      <w:r w:rsidRPr="00F81ED8">
        <w:rPr>
          <w:noProof/>
          <w:sz w:val="27"/>
          <w:szCs w:val="27"/>
        </w:rPr>
        <w:t xml:space="preserve"> </w:t>
      </w:r>
      <w:r w:rsidRPr="00F81ED8">
        <w:rPr>
          <w:sz w:val="27"/>
          <w:szCs w:val="27"/>
        </w:rPr>
        <w:t>РЕШИЛ</w:t>
      </w:r>
      <w:r w:rsidRPr="00F81ED8">
        <w:rPr>
          <w:noProof/>
          <w:sz w:val="27"/>
          <w:szCs w:val="27"/>
        </w:rPr>
        <w:t xml:space="preserve">: </w:t>
      </w:r>
    </w:p>
    <w:p w:rsidR="007A0600" w:rsidRPr="00F81ED8" w:rsidRDefault="007A0600" w:rsidP="001B5F0B">
      <w:pPr>
        <w:autoSpaceDN w:val="0"/>
        <w:adjustRightInd w:val="0"/>
        <w:ind w:firstLine="851"/>
        <w:jc w:val="both"/>
        <w:rPr>
          <w:noProof/>
          <w:sz w:val="27"/>
          <w:szCs w:val="27"/>
        </w:rPr>
      </w:pPr>
      <w:r w:rsidRPr="00F81ED8">
        <w:rPr>
          <w:noProof/>
          <w:sz w:val="27"/>
          <w:szCs w:val="27"/>
        </w:rPr>
        <w:t xml:space="preserve">1. Дать согласие администрации </w:t>
      </w:r>
      <w:r w:rsidR="001B5F0B" w:rsidRPr="00F81ED8">
        <w:rPr>
          <w:sz w:val="27"/>
          <w:szCs w:val="27"/>
        </w:rPr>
        <w:t xml:space="preserve">Красносельского </w:t>
      </w:r>
      <w:r w:rsidRPr="00F81ED8">
        <w:rPr>
          <w:sz w:val="27"/>
          <w:szCs w:val="27"/>
        </w:rPr>
        <w:t>с</w:t>
      </w:r>
      <w:r w:rsidRPr="00F81ED8">
        <w:rPr>
          <w:noProof/>
          <w:sz w:val="27"/>
          <w:szCs w:val="27"/>
        </w:rPr>
        <w:t xml:space="preserve">ельского </w:t>
      </w:r>
      <w:r w:rsidRPr="00F81ED8">
        <w:rPr>
          <w:sz w:val="27"/>
          <w:szCs w:val="27"/>
        </w:rPr>
        <w:t>п</w:t>
      </w:r>
      <w:r w:rsidRPr="00F81ED8">
        <w:rPr>
          <w:noProof/>
          <w:sz w:val="27"/>
          <w:szCs w:val="27"/>
        </w:rPr>
        <w:t xml:space="preserve">оселения </w:t>
      </w:r>
      <w:r w:rsidRPr="00F81ED8">
        <w:rPr>
          <w:sz w:val="27"/>
          <w:szCs w:val="27"/>
        </w:rPr>
        <w:t>Д</w:t>
      </w:r>
      <w:r w:rsidRPr="00F81ED8">
        <w:rPr>
          <w:noProof/>
          <w:sz w:val="27"/>
          <w:szCs w:val="27"/>
        </w:rPr>
        <w:t xml:space="preserve">инского </w:t>
      </w:r>
      <w:r w:rsidRPr="00F81ED8">
        <w:rPr>
          <w:sz w:val="27"/>
          <w:szCs w:val="27"/>
        </w:rPr>
        <w:t>р</w:t>
      </w:r>
      <w:r w:rsidRPr="00F81ED8">
        <w:rPr>
          <w:noProof/>
          <w:sz w:val="27"/>
          <w:szCs w:val="27"/>
        </w:rPr>
        <w:t xml:space="preserve">айона на дополнительное использование в 2024 году собственных средств бюджета </w:t>
      </w:r>
      <w:r w:rsidR="001B5F0B" w:rsidRPr="00F81ED8">
        <w:rPr>
          <w:sz w:val="27"/>
          <w:szCs w:val="27"/>
        </w:rPr>
        <w:t xml:space="preserve">Красносельского </w:t>
      </w:r>
      <w:r w:rsidRPr="00F81ED8">
        <w:rPr>
          <w:noProof/>
          <w:sz w:val="27"/>
          <w:szCs w:val="27"/>
        </w:rPr>
        <w:t>сельского поселения Динского района в сумме</w:t>
      </w:r>
      <w:r w:rsidR="001B5F0B" w:rsidRPr="00F81ED8">
        <w:rPr>
          <w:noProof/>
          <w:sz w:val="27"/>
          <w:szCs w:val="27"/>
        </w:rPr>
        <w:t xml:space="preserve"> 121</w:t>
      </w:r>
      <w:r w:rsidRPr="00F81ED8">
        <w:rPr>
          <w:noProof/>
          <w:sz w:val="27"/>
          <w:szCs w:val="27"/>
        </w:rPr>
        <w:t> </w:t>
      </w:r>
      <w:r w:rsidR="001B5F0B" w:rsidRPr="00F81ED8">
        <w:rPr>
          <w:noProof/>
          <w:sz w:val="27"/>
          <w:szCs w:val="27"/>
        </w:rPr>
        <w:t>4</w:t>
      </w:r>
      <w:r w:rsidRPr="00F81ED8">
        <w:rPr>
          <w:noProof/>
          <w:sz w:val="27"/>
          <w:szCs w:val="27"/>
        </w:rPr>
        <w:t>00,0 (</w:t>
      </w:r>
      <w:r w:rsidR="001B5F0B" w:rsidRPr="00F81ED8">
        <w:rPr>
          <w:noProof/>
          <w:sz w:val="27"/>
          <w:szCs w:val="27"/>
        </w:rPr>
        <w:t xml:space="preserve">сто </w:t>
      </w:r>
      <w:r w:rsidRPr="00F81ED8">
        <w:rPr>
          <w:noProof/>
          <w:sz w:val="27"/>
          <w:szCs w:val="27"/>
        </w:rPr>
        <w:t xml:space="preserve">двадцать </w:t>
      </w:r>
      <w:r w:rsidR="001B5F0B" w:rsidRPr="00F81ED8">
        <w:rPr>
          <w:noProof/>
          <w:sz w:val="27"/>
          <w:szCs w:val="27"/>
        </w:rPr>
        <w:t>одна тысяча четыреста</w:t>
      </w:r>
      <w:r w:rsidRPr="00F81ED8">
        <w:rPr>
          <w:noProof/>
          <w:sz w:val="27"/>
          <w:szCs w:val="27"/>
        </w:rPr>
        <w:t xml:space="preserve">) рублей для осуществления переданных отдельных государственных полномочий по оплате труда работников, выполняющих функции по первичному воинскому учету граждан, проживающих или пребывающих на территории муниципального образования </w:t>
      </w:r>
      <w:r w:rsidR="001B5F0B" w:rsidRPr="00F81ED8">
        <w:rPr>
          <w:sz w:val="27"/>
          <w:szCs w:val="27"/>
        </w:rPr>
        <w:t xml:space="preserve">Красносельское </w:t>
      </w:r>
      <w:r w:rsidRPr="00F81ED8">
        <w:rPr>
          <w:noProof/>
          <w:sz w:val="27"/>
          <w:szCs w:val="27"/>
        </w:rPr>
        <w:t xml:space="preserve">сельское поселение Динского района. </w:t>
      </w:r>
    </w:p>
    <w:p w:rsidR="007A0600" w:rsidRPr="00F81ED8" w:rsidRDefault="007A0600" w:rsidP="001B5F0B">
      <w:pPr>
        <w:autoSpaceDN w:val="0"/>
        <w:adjustRightInd w:val="0"/>
        <w:ind w:firstLine="851"/>
        <w:jc w:val="both"/>
        <w:rPr>
          <w:b/>
          <w:color w:val="000000"/>
          <w:spacing w:val="-8"/>
          <w:sz w:val="27"/>
          <w:szCs w:val="27"/>
        </w:rPr>
      </w:pPr>
      <w:r w:rsidRPr="00F81ED8">
        <w:rPr>
          <w:noProof/>
          <w:sz w:val="27"/>
          <w:szCs w:val="27"/>
        </w:rPr>
        <w:t xml:space="preserve">2. </w:t>
      </w:r>
      <w:r w:rsidRPr="00F81ED8">
        <w:rPr>
          <w:sz w:val="27"/>
          <w:szCs w:val="27"/>
        </w:rPr>
        <w:t>К</w:t>
      </w:r>
      <w:r w:rsidRPr="00F81ED8">
        <w:rPr>
          <w:noProof/>
          <w:sz w:val="27"/>
          <w:szCs w:val="27"/>
        </w:rPr>
        <w:t xml:space="preserve">онтроль </w:t>
      </w:r>
      <w:r w:rsidRPr="00F81ED8">
        <w:rPr>
          <w:sz w:val="27"/>
          <w:szCs w:val="27"/>
        </w:rPr>
        <w:t>з</w:t>
      </w:r>
      <w:r w:rsidRPr="00F81ED8">
        <w:rPr>
          <w:noProof/>
          <w:sz w:val="27"/>
          <w:szCs w:val="27"/>
        </w:rPr>
        <w:t xml:space="preserve">а </w:t>
      </w:r>
      <w:r w:rsidRPr="00F81ED8">
        <w:rPr>
          <w:sz w:val="27"/>
          <w:szCs w:val="27"/>
        </w:rPr>
        <w:t>в</w:t>
      </w:r>
      <w:r w:rsidRPr="00F81ED8">
        <w:rPr>
          <w:noProof/>
          <w:sz w:val="27"/>
          <w:szCs w:val="27"/>
        </w:rPr>
        <w:t xml:space="preserve">ыполнением </w:t>
      </w:r>
      <w:r w:rsidRPr="00F81ED8">
        <w:rPr>
          <w:sz w:val="27"/>
          <w:szCs w:val="27"/>
        </w:rPr>
        <w:t>н</w:t>
      </w:r>
      <w:r w:rsidRPr="00F81ED8">
        <w:rPr>
          <w:noProof/>
          <w:sz w:val="27"/>
          <w:szCs w:val="27"/>
        </w:rPr>
        <w:t xml:space="preserve">астоящего </w:t>
      </w:r>
      <w:r w:rsidRPr="00F81ED8">
        <w:rPr>
          <w:sz w:val="27"/>
          <w:szCs w:val="27"/>
        </w:rPr>
        <w:t>р</w:t>
      </w:r>
      <w:r w:rsidRPr="00F81ED8">
        <w:rPr>
          <w:noProof/>
          <w:sz w:val="27"/>
          <w:szCs w:val="27"/>
        </w:rPr>
        <w:t xml:space="preserve">ешения </w:t>
      </w:r>
      <w:r w:rsidRPr="00F81ED8">
        <w:rPr>
          <w:bCs/>
          <w:color w:val="000000"/>
          <w:spacing w:val="-8"/>
          <w:sz w:val="27"/>
          <w:szCs w:val="27"/>
        </w:rPr>
        <w:t xml:space="preserve">возложить на </w:t>
      </w:r>
      <w:r w:rsidR="00230623" w:rsidRPr="00F81ED8">
        <w:rPr>
          <w:bCs/>
          <w:color w:val="000000"/>
          <w:spacing w:val="-8"/>
          <w:sz w:val="27"/>
          <w:szCs w:val="27"/>
        </w:rPr>
        <w:t>к</w:t>
      </w:r>
      <w:r w:rsidR="00230623" w:rsidRPr="00F81ED8">
        <w:rPr>
          <w:sz w:val="27"/>
          <w:szCs w:val="27"/>
        </w:rPr>
        <w:t xml:space="preserve">омиссию по бюджету, контролю, налогам, землеустройству и архитектуре </w:t>
      </w:r>
      <w:r w:rsidRPr="00F81ED8">
        <w:rPr>
          <w:bCs/>
          <w:color w:val="000000"/>
          <w:spacing w:val="-8"/>
          <w:sz w:val="27"/>
          <w:szCs w:val="27"/>
        </w:rPr>
        <w:t xml:space="preserve">Совета </w:t>
      </w:r>
      <w:r w:rsidR="00D133D6" w:rsidRPr="00F81ED8">
        <w:rPr>
          <w:sz w:val="27"/>
          <w:szCs w:val="27"/>
        </w:rPr>
        <w:t xml:space="preserve">Красносельского </w:t>
      </w:r>
      <w:r w:rsidRPr="00F81ED8">
        <w:rPr>
          <w:bCs/>
          <w:color w:val="000000"/>
          <w:spacing w:val="-8"/>
          <w:sz w:val="27"/>
          <w:szCs w:val="27"/>
        </w:rPr>
        <w:t>сельского поселения Динского района (</w:t>
      </w:r>
      <w:r w:rsidR="00D133D6" w:rsidRPr="00F81ED8">
        <w:rPr>
          <w:bCs/>
          <w:color w:val="000000"/>
          <w:spacing w:val="-8"/>
          <w:sz w:val="27"/>
          <w:szCs w:val="27"/>
        </w:rPr>
        <w:t>Бузина К.А.)</w:t>
      </w:r>
    </w:p>
    <w:p w:rsidR="007F6772" w:rsidRPr="00F81ED8" w:rsidRDefault="007F6772" w:rsidP="007F6772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81ED8">
        <w:rPr>
          <w:rFonts w:ascii="Times New Roman" w:hAnsi="Times New Roman"/>
          <w:sz w:val="27"/>
          <w:szCs w:val="27"/>
        </w:rPr>
        <w:t>3. А</w:t>
      </w:r>
      <w:r w:rsidRPr="00F81ED8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Pr="00F81ED8">
        <w:rPr>
          <w:rFonts w:ascii="Times New Roman" w:hAnsi="Times New Roman"/>
          <w:sz w:val="27"/>
          <w:szCs w:val="27"/>
        </w:rPr>
        <w:t>Красносельского</w:t>
      </w:r>
      <w:r w:rsidRPr="00F81ED8">
        <w:rPr>
          <w:rFonts w:ascii="Times New Roman" w:hAnsi="Times New Roman" w:cs="Times New Roman"/>
          <w:sz w:val="27"/>
          <w:szCs w:val="27"/>
        </w:rPr>
        <w:t xml:space="preserve"> сельского поселения Динского района обнародовать настоящее решение и разместить на официальном сайте </w:t>
      </w:r>
      <w:r w:rsidRPr="00F81ED8">
        <w:rPr>
          <w:rFonts w:ascii="Times New Roman" w:hAnsi="Times New Roman"/>
          <w:sz w:val="27"/>
          <w:szCs w:val="27"/>
        </w:rPr>
        <w:t>Красносельского</w:t>
      </w:r>
      <w:r w:rsidRPr="00F81ED8">
        <w:rPr>
          <w:rFonts w:ascii="Times New Roman" w:hAnsi="Times New Roman" w:cs="Times New Roman"/>
          <w:sz w:val="27"/>
          <w:szCs w:val="27"/>
        </w:rPr>
        <w:t xml:space="preserve"> сельского поселения Динского района в информационно-телекоммуникационной сети «Интернет».</w:t>
      </w:r>
    </w:p>
    <w:p w:rsidR="00471545" w:rsidRPr="00F81ED8" w:rsidRDefault="007F6772" w:rsidP="007F6772">
      <w:pPr>
        <w:ind w:firstLine="851"/>
        <w:jc w:val="both"/>
        <w:rPr>
          <w:sz w:val="27"/>
          <w:szCs w:val="27"/>
        </w:rPr>
      </w:pPr>
      <w:r w:rsidRPr="00F81ED8">
        <w:rPr>
          <w:sz w:val="27"/>
          <w:szCs w:val="27"/>
        </w:rPr>
        <w:t>4. Настоящее решение вступает в силу после его официального обнародования.</w:t>
      </w:r>
    </w:p>
    <w:p w:rsidR="007A0600" w:rsidRPr="00F81ED8" w:rsidRDefault="007A0600" w:rsidP="00A548FE">
      <w:pPr>
        <w:ind w:left="567" w:right="566"/>
        <w:jc w:val="center"/>
        <w:rPr>
          <w:b/>
          <w:sz w:val="27"/>
          <w:szCs w:val="27"/>
        </w:rPr>
      </w:pPr>
    </w:p>
    <w:p w:rsidR="004B251A" w:rsidRPr="00F81ED8" w:rsidRDefault="004B251A" w:rsidP="004B251A">
      <w:pPr>
        <w:jc w:val="both"/>
        <w:rPr>
          <w:sz w:val="27"/>
          <w:szCs w:val="27"/>
        </w:rPr>
      </w:pPr>
      <w:r w:rsidRPr="00F81ED8">
        <w:rPr>
          <w:sz w:val="27"/>
          <w:szCs w:val="27"/>
        </w:rPr>
        <w:t xml:space="preserve">Глава Красносельского </w:t>
      </w:r>
    </w:p>
    <w:p w:rsidR="004D38AB" w:rsidRPr="00E65899" w:rsidRDefault="004B251A" w:rsidP="004B251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F81ED8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               </w:t>
      </w:r>
      <w:r w:rsidR="00CC5561">
        <w:rPr>
          <w:rFonts w:ascii="Times New Roman" w:hAnsi="Times New Roman" w:cs="Times New Roman"/>
          <w:sz w:val="27"/>
          <w:szCs w:val="27"/>
        </w:rPr>
        <w:t xml:space="preserve">   </w:t>
      </w:r>
      <w:r w:rsidRPr="00F81ED8">
        <w:rPr>
          <w:rFonts w:ascii="Times New Roman" w:hAnsi="Times New Roman" w:cs="Times New Roman"/>
          <w:sz w:val="27"/>
          <w:szCs w:val="27"/>
        </w:rPr>
        <w:t>М.В. Кныш</w:t>
      </w:r>
    </w:p>
    <w:sectPr w:rsidR="004D38AB" w:rsidRPr="00E65899" w:rsidSect="00CC5561">
      <w:headerReference w:type="first" r:id="rId7"/>
      <w:pgSz w:w="11906" w:h="16838" w:code="9"/>
      <w:pgMar w:top="567" w:right="567" w:bottom="510" w:left="1701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5A" w:rsidRDefault="00802C5A">
      <w:r>
        <w:separator/>
      </w:r>
    </w:p>
  </w:endnote>
  <w:endnote w:type="continuationSeparator" w:id="1">
    <w:p w:rsidR="00802C5A" w:rsidRDefault="0080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5A" w:rsidRDefault="00802C5A">
      <w:r>
        <w:separator/>
      </w:r>
    </w:p>
  </w:footnote>
  <w:footnote w:type="continuationSeparator" w:id="1">
    <w:p w:rsidR="00802C5A" w:rsidRDefault="0080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42" w:rsidRDefault="00802C5A" w:rsidP="00F72842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AB"/>
    <w:rsid w:val="000D435B"/>
    <w:rsid w:val="001341BB"/>
    <w:rsid w:val="001607CB"/>
    <w:rsid w:val="001A0F52"/>
    <w:rsid w:val="001B5F0B"/>
    <w:rsid w:val="00206030"/>
    <w:rsid w:val="00230623"/>
    <w:rsid w:val="00234863"/>
    <w:rsid w:val="002636C6"/>
    <w:rsid w:val="002B7C1B"/>
    <w:rsid w:val="002C12E4"/>
    <w:rsid w:val="0032064C"/>
    <w:rsid w:val="00363561"/>
    <w:rsid w:val="00370BA3"/>
    <w:rsid w:val="00387E31"/>
    <w:rsid w:val="003E231E"/>
    <w:rsid w:val="003F5E5E"/>
    <w:rsid w:val="00402299"/>
    <w:rsid w:val="004349CC"/>
    <w:rsid w:val="00451666"/>
    <w:rsid w:val="00471545"/>
    <w:rsid w:val="004756E7"/>
    <w:rsid w:val="004B251A"/>
    <w:rsid w:val="004D38AB"/>
    <w:rsid w:val="0051196E"/>
    <w:rsid w:val="005C316B"/>
    <w:rsid w:val="005E02D1"/>
    <w:rsid w:val="005E5190"/>
    <w:rsid w:val="00686BA8"/>
    <w:rsid w:val="006A122A"/>
    <w:rsid w:val="00762465"/>
    <w:rsid w:val="007A0600"/>
    <w:rsid w:val="007F6772"/>
    <w:rsid w:val="00802C5A"/>
    <w:rsid w:val="00807D8C"/>
    <w:rsid w:val="008277FB"/>
    <w:rsid w:val="008D37C0"/>
    <w:rsid w:val="0094078C"/>
    <w:rsid w:val="00A34658"/>
    <w:rsid w:val="00A45C09"/>
    <w:rsid w:val="00A548FE"/>
    <w:rsid w:val="00AB011B"/>
    <w:rsid w:val="00B12FDC"/>
    <w:rsid w:val="00B9041C"/>
    <w:rsid w:val="00BB7DC1"/>
    <w:rsid w:val="00BC0F9C"/>
    <w:rsid w:val="00C01F12"/>
    <w:rsid w:val="00C7356E"/>
    <w:rsid w:val="00CC5561"/>
    <w:rsid w:val="00D009D0"/>
    <w:rsid w:val="00D05430"/>
    <w:rsid w:val="00D133D6"/>
    <w:rsid w:val="00D33EBF"/>
    <w:rsid w:val="00D63389"/>
    <w:rsid w:val="00DA1009"/>
    <w:rsid w:val="00DB77FC"/>
    <w:rsid w:val="00DD229A"/>
    <w:rsid w:val="00DF06AE"/>
    <w:rsid w:val="00E35DD3"/>
    <w:rsid w:val="00E62BE8"/>
    <w:rsid w:val="00E6586B"/>
    <w:rsid w:val="00EE2064"/>
    <w:rsid w:val="00F458F9"/>
    <w:rsid w:val="00F52BCA"/>
    <w:rsid w:val="00F70FA9"/>
    <w:rsid w:val="00F81ED8"/>
    <w:rsid w:val="00F8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AB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4D38AB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D38AB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4D38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rsid w:val="004D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3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3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D38A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AB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4D38AB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D38AB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4D38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rsid w:val="004D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3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3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D38A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Admin</cp:lastModifiedBy>
  <cp:revision>52</cp:revision>
  <cp:lastPrinted>2023-05-12T07:55:00Z</cp:lastPrinted>
  <dcterms:created xsi:type="dcterms:W3CDTF">2023-05-12T06:05:00Z</dcterms:created>
  <dcterms:modified xsi:type="dcterms:W3CDTF">2024-04-12T06:03:00Z</dcterms:modified>
</cp:coreProperties>
</file>